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84IvXsJ3QWc6fl9t+7vGqr==&#10;" textCheckSum="" ver="1">
  <a:bounds l="0" t="14" r="6282" b="154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17" name="Tekstni okvir 2"/>
        <wps:cNvSpPr txBox="1">
          <a:spLocks noChangeArrowheads="1"/>
        </wps:cNvSpPr>
        <wps:spPr bwMode="auto">
          <a:xfrm>
            <a:off x="0" y="0"/>
            <a:ext cx="3989070" cy="97469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 id="1"/>
        <wps:bodyPr rot="0" vert="horz" wrap="square" lIns="91440" tIns="45720" rIns="91440" bIns="45720" anchor="t" anchorCtr="0">
          <a:noAutofit/>
        </wps:bodyPr>
      </wps:wsp>
    </a:graphicData>
  </a:graphic>
</wp:e2oholder>
</file>